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E9FF" w14:textId="77777777" w:rsidR="00BD2E32" w:rsidRPr="00BD2E32" w:rsidRDefault="00BD2E32" w:rsidP="00BD2E3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2E32">
        <w:rPr>
          <w:rFonts w:ascii="Times New Roman" w:eastAsia="Times New Roman" w:hAnsi="Times New Roman" w:cs="Times New Roman"/>
          <w:b/>
          <w:bCs/>
          <w:kern w:val="0"/>
          <w:sz w:val="36"/>
          <w:szCs w:val="36"/>
          <w:rtl/>
          <w14:ligatures w14:val="none"/>
        </w:rPr>
        <w:t>مقدمة بحث عن الجملة الاسمية المبتدأ والخبر</w:t>
      </w:r>
    </w:p>
    <w:p w14:paraId="41BCBE78"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إنّ ما يميّز لغة الضاد "اللغة العربية" عن سواها من اللغات هو التمكّن من القواعد وندرة الشذوذ عنها وحالاتها الاستثنائية، وتقسيماتها للجمل والأدوات التي تدخل عليها فتغير فيها نحوياً وإعرابياً، وسوى ذلك من القواعد التي تعطي لغتنا الرونق والجمال ويُمكّن الدّارس لها مِنها حال إتقان قواعدها، ولتحسين وتبسيط عملية فهم الجملة الإسميّة وتمييزها عن الجملة الفعلية "النوع الآخر من الجمل باللغة العربية" سيتم توفير أساسيات عن مفهوم الجملة الإسمية وما يحكمها من قواعد، ضمن البحث الآتي</w:t>
      </w:r>
      <w:r w:rsidRPr="00BD2E32">
        <w:rPr>
          <w:rFonts w:ascii="Times New Roman" w:eastAsia="Times New Roman" w:hAnsi="Times New Roman" w:cs="Times New Roman"/>
          <w:kern w:val="0"/>
          <w:sz w:val="24"/>
          <w:szCs w:val="24"/>
          <w14:ligatures w14:val="none"/>
        </w:rPr>
        <w:t>:</w:t>
      </w:r>
    </w:p>
    <w:p w14:paraId="3E01BE8B" w14:textId="77777777" w:rsidR="00BD2E32" w:rsidRPr="00BD2E32" w:rsidRDefault="00BD2E32" w:rsidP="00BD2E3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2E32">
        <w:rPr>
          <w:rFonts w:ascii="Times New Roman" w:eastAsia="Times New Roman" w:hAnsi="Times New Roman" w:cs="Times New Roman"/>
          <w:b/>
          <w:bCs/>
          <w:kern w:val="0"/>
          <w:sz w:val="36"/>
          <w:szCs w:val="36"/>
          <w:rtl/>
          <w14:ligatures w14:val="none"/>
        </w:rPr>
        <w:t>بحث عن الجملة الاسمية المبتدأ والخبر مع المراجع</w:t>
      </w:r>
    </w:p>
    <w:p w14:paraId="63F7AF50"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يتضمن بحث الجملة الإسميّة عدد من الفقرات والشروح مع الأمثلة، والتي يتم من خلالها توضيح معنى الجملة الإسميّة وتفصيل مكوناتها، مع تعداد أنواعها والمدخلات التي تدخل عليها وما يطرأ عليها من تغيّرات بعد دخول الادوات الناسخة عليها</w:t>
      </w:r>
      <w:r w:rsidRPr="00BD2E32">
        <w:rPr>
          <w:rFonts w:ascii="Times New Roman" w:eastAsia="Times New Roman" w:hAnsi="Times New Roman" w:cs="Times New Roman"/>
          <w:kern w:val="0"/>
          <w:sz w:val="24"/>
          <w:szCs w:val="24"/>
          <w14:ligatures w14:val="none"/>
        </w:rPr>
        <w:t>:</w:t>
      </w:r>
    </w:p>
    <w:p w14:paraId="300D8D0B"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noProof/>
          <w:kern w:val="0"/>
          <w:sz w:val="24"/>
          <w:szCs w:val="24"/>
          <w14:ligatures w14:val="none"/>
        </w:rPr>
        <w:lastRenderedPageBreak/>
        <w:drawing>
          <wp:inline distT="0" distB="0" distL="0" distR="0" wp14:anchorId="43AC16B3" wp14:editId="3BEFBBA7">
            <wp:extent cx="12192000" cy="6858000"/>
            <wp:effectExtent l="0" t="0" r="0" b="0"/>
            <wp:docPr id="1" name="صورة 1" descr="بحث عن الجملة الاسمية المبتدأ والخبر مع المراج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الجملة الاسمية المبتدأ والخبر مع المراج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14:paraId="04E53CF8" w14:textId="77777777" w:rsidR="00BD2E32" w:rsidRPr="00BD2E32" w:rsidRDefault="00BD2E32" w:rsidP="00BD2E3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D2E32">
        <w:rPr>
          <w:rFonts w:ascii="Times New Roman" w:eastAsia="Times New Roman" w:hAnsi="Times New Roman" w:cs="Times New Roman"/>
          <w:b/>
          <w:bCs/>
          <w:kern w:val="0"/>
          <w:sz w:val="27"/>
          <w:szCs w:val="27"/>
          <w:rtl/>
          <w14:ligatures w14:val="none"/>
        </w:rPr>
        <w:t>ما هي الجملة الاسمية</w:t>
      </w:r>
    </w:p>
    <w:p w14:paraId="6960B435"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 xml:space="preserve">تعتبر الجملة الإسمية إحدى تقسيمات الجمل في اللغة العربية مما يتقدم فيها العنصر الإسمي عن سائر مكوناتها، وتتركب من جزأين مبتدأ وخبر مما يسمى اصطلاحاً بالمسند والمسند إليه، كون علاقة جزأيها علاقة إسناد انطلاقاً من مفهوم أن المبتدأ موضوع الجملة والخبر الحديث عنه، وبمعنى آخر فالمبتدأ هو الجزء المحكوم عليه بينما الخبر هو المحكوم به، على سبيل المثال: أحمدٌ بخيلُ (أحمدٌ مبتدأ + بخيلُ خبر) فأحمد وهو موضوع الجملة حكم عليه </w:t>
      </w:r>
      <w:r w:rsidRPr="00BD2E32">
        <w:rPr>
          <w:rFonts w:ascii="Times New Roman" w:eastAsia="Times New Roman" w:hAnsi="Times New Roman" w:cs="Times New Roman"/>
          <w:kern w:val="0"/>
          <w:sz w:val="24"/>
          <w:szCs w:val="24"/>
          <w:rtl/>
          <w14:ligatures w14:val="none"/>
        </w:rPr>
        <w:lastRenderedPageBreak/>
        <w:t>بالبخل، أما عن مفهوم المبتدأ والخبر وتسمياتهما فقد أُخذت من الفعل بدأ الذي عرفه ابن منظور في لسان العرب بأنه كل ما يشتق منه البداية، وقال سيبويه أن  المبتدأ ما يستهل به أول الكلام أما الخبر فمأخوذ من الفعل حَبَر أي عَلِمَ حقيقته</w:t>
      </w:r>
      <w:r w:rsidRPr="00BD2E32">
        <w:rPr>
          <w:rFonts w:ascii="Times New Roman" w:eastAsia="Times New Roman" w:hAnsi="Times New Roman" w:cs="Times New Roman"/>
          <w:kern w:val="0"/>
          <w:sz w:val="24"/>
          <w:szCs w:val="24"/>
          <w14:ligatures w14:val="none"/>
        </w:rPr>
        <w:t>.</w:t>
      </w:r>
    </w:p>
    <w:p w14:paraId="3DEE4559" w14:textId="77777777" w:rsidR="00BD2E32" w:rsidRPr="00BD2E32" w:rsidRDefault="00BD2E32" w:rsidP="00BD2E3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D2E32">
        <w:rPr>
          <w:rFonts w:ascii="Times New Roman" w:eastAsia="Times New Roman" w:hAnsi="Times New Roman" w:cs="Times New Roman"/>
          <w:b/>
          <w:bCs/>
          <w:kern w:val="0"/>
          <w:sz w:val="27"/>
          <w:szCs w:val="27"/>
          <w:rtl/>
          <w14:ligatures w14:val="none"/>
        </w:rPr>
        <w:t>تعريف المبتدأ والخبر في اللغة العربية</w:t>
      </w:r>
    </w:p>
    <w:p w14:paraId="78E736FA"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في الجدول الآتي تعريف لمكونات الجملة الإسمية مع الأمثلة</w:t>
      </w:r>
      <w:r w:rsidRPr="00BD2E32">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880"/>
        <w:gridCol w:w="2880"/>
        <w:gridCol w:w="2880"/>
      </w:tblGrid>
      <w:tr w:rsidR="00BD2E32" w:rsidRPr="00BD2E32" w14:paraId="12F3A138" w14:textId="77777777" w:rsidTr="00BD2E32">
        <w:tc>
          <w:tcPr>
            <w:tcW w:w="1666" w:type="pct"/>
            <w:vAlign w:val="center"/>
            <w:hideMark/>
          </w:tcPr>
          <w:p w14:paraId="5935183E"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مكونات الجملة الإسمية</w:t>
            </w:r>
          </w:p>
        </w:tc>
        <w:tc>
          <w:tcPr>
            <w:tcW w:w="1666" w:type="pct"/>
            <w:vAlign w:val="center"/>
            <w:hideMark/>
          </w:tcPr>
          <w:p w14:paraId="64EFF370"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تعاريفها</w:t>
            </w:r>
          </w:p>
        </w:tc>
        <w:tc>
          <w:tcPr>
            <w:tcW w:w="1666" w:type="pct"/>
            <w:vAlign w:val="center"/>
            <w:hideMark/>
          </w:tcPr>
          <w:p w14:paraId="645B059F"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أمثلة توضيحية على حالاتهما</w:t>
            </w:r>
          </w:p>
        </w:tc>
      </w:tr>
      <w:tr w:rsidR="00BD2E32" w:rsidRPr="00BD2E32" w14:paraId="567C004B" w14:textId="77777777" w:rsidTr="00BD2E32">
        <w:tc>
          <w:tcPr>
            <w:tcW w:w="1666" w:type="pct"/>
            <w:vMerge w:val="restart"/>
            <w:vAlign w:val="center"/>
            <w:hideMark/>
          </w:tcPr>
          <w:p w14:paraId="277CAFDF"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 xml:space="preserve">المبتدأ + الخبر؛ مرفوعان ويتطابق المبتدأ مع </w:t>
            </w:r>
            <w:proofErr w:type="spellStart"/>
            <w:r w:rsidRPr="00BD2E32">
              <w:rPr>
                <w:rFonts w:ascii="Times New Roman" w:eastAsia="Times New Roman" w:hAnsi="Times New Roman" w:cs="Times New Roman"/>
                <w:kern w:val="0"/>
                <w:sz w:val="24"/>
                <w:szCs w:val="24"/>
                <w:rtl/>
                <w14:ligatures w14:val="none"/>
              </w:rPr>
              <w:t>مرفوعه</w:t>
            </w:r>
            <w:proofErr w:type="spellEnd"/>
            <w:r w:rsidRPr="00BD2E32">
              <w:rPr>
                <w:rFonts w:ascii="Times New Roman" w:eastAsia="Times New Roman" w:hAnsi="Times New Roman" w:cs="Times New Roman"/>
                <w:kern w:val="0"/>
                <w:sz w:val="24"/>
                <w:szCs w:val="24"/>
                <w:rtl/>
                <w14:ligatures w14:val="none"/>
              </w:rPr>
              <w:t xml:space="preserve"> الإفراد والتثنية والجمع، بينما يختلفان بالوصف</w:t>
            </w:r>
          </w:p>
        </w:tc>
        <w:tc>
          <w:tcPr>
            <w:tcW w:w="1666" w:type="pct"/>
            <w:vAlign w:val="center"/>
            <w:hideMark/>
          </w:tcPr>
          <w:p w14:paraId="7573BF45"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المبتدأ</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عبارة عن اسم مُفرد صريح يسند إليه موضوع الخبر، مرفوع حكماً ولا يجوز أن يكون جملة أو من أشباهها، ومن الممكن أن يأتي مصدراً مؤولاً أو ضميراً</w:t>
            </w:r>
            <w:r w:rsidRPr="00BD2E32">
              <w:rPr>
                <w:rFonts w:ascii="Times New Roman" w:eastAsia="Times New Roman" w:hAnsi="Times New Roman" w:cs="Times New Roman"/>
                <w:kern w:val="0"/>
                <w:sz w:val="24"/>
                <w:szCs w:val="24"/>
                <w14:ligatures w14:val="none"/>
              </w:rPr>
              <w:t>.</w:t>
            </w:r>
          </w:p>
        </w:tc>
        <w:tc>
          <w:tcPr>
            <w:tcW w:w="1666" w:type="pct"/>
            <w:vAlign w:val="center"/>
            <w:hideMark/>
          </w:tcPr>
          <w:p w14:paraId="747DC248" w14:textId="77777777" w:rsidR="00BD2E32" w:rsidRPr="00BD2E32" w:rsidRDefault="00BD2E32" w:rsidP="00BD2E3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الاسم الصريح</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السماءُ صافيةٌ؛ فالسماء مبتدأ مرفوع وهي اسم مفرد صريح</w:t>
            </w:r>
            <w:r w:rsidRPr="00BD2E32">
              <w:rPr>
                <w:rFonts w:ascii="Times New Roman" w:eastAsia="Times New Roman" w:hAnsi="Times New Roman" w:cs="Times New Roman"/>
                <w:kern w:val="0"/>
                <w:sz w:val="24"/>
                <w:szCs w:val="24"/>
                <w14:ligatures w14:val="none"/>
              </w:rPr>
              <w:t>.</w:t>
            </w:r>
          </w:p>
          <w:p w14:paraId="17934D0E" w14:textId="77777777" w:rsidR="00BD2E32" w:rsidRPr="00BD2E32" w:rsidRDefault="00BD2E32" w:rsidP="00BD2E3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الضمير</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أنتم فاكهة حياتنا؛ المبتدأ أنتم ضمير منفصل</w:t>
            </w:r>
            <w:r w:rsidRPr="00BD2E32">
              <w:rPr>
                <w:rFonts w:ascii="Times New Roman" w:eastAsia="Times New Roman" w:hAnsi="Times New Roman" w:cs="Times New Roman"/>
                <w:kern w:val="0"/>
                <w:sz w:val="24"/>
                <w:szCs w:val="24"/>
                <w14:ligatures w14:val="none"/>
              </w:rPr>
              <w:t>.</w:t>
            </w:r>
          </w:p>
          <w:p w14:paraId="08FFC02C" w14:textId="77777777" w:rsidR="00BD2E32" w:rsidRPr="00BD2E32" w:rsidRDefault="00BD2E32" w:rsidP="00BD2E32">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المصدر المؤول</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أن تتكلم برويّة أفضل للفهم، مصدرها المؤول كلامك بروية أفضل للفهم، والحروف المصدرية التي تسبق الأفعال فتجعلها مصادر "أن - أنَّ - كي - ما - لو</w:t>
            </w:r>
            <w:r w:rsidRPr="00BD2E32">
              <w:rPr>
                <w:rFonts w:ascii="Times New Roman" w:eastAsia="Times New Roman" w:hAnsi="Times New Roman" w:cs="Times New Roman"/>
                <w:kern w:val="0"/>
                <w:sz w:val="24"/>
                <w:szCs w:val="24"/>
                <w14:ligatures w14:val="none"/>
              </w:rPr>
              <w:t>".</w:t>
            </w:r>
          </w:p>
        </w:tc>
      </w:tr>
      <w:tr w:rsidR="00BD2E32" w:rsidRPr="00BD2E32" w14:paraId="239163A2" w14:textId="77777777" w:rsidTr="00BD2E32">
        <w:tc>
          <w:tcPr>
            <w:tcW w:w="0" w:type="auto"/>
            <w:vMerge/>
            <w:vAlign w:val="center"/>
            <w:hideMark/>
          </w:tcPr>
          <w:p w14:paraId="6E2432CE"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p>
        </w:tc>
        <w:tc>
          <w:tcPr>
            <w:tcW w:w="1666" w:type="pct"/>
            <w:vAlign w:val="center"/>
            <w:hideMark/>
          </w:tcPr>
          <w:p w14:paraId="7DBE08CF" w14:textId="77777777" w:rsidR="00BD2E32" w:rsidRPr="00BD2E32" w:rsidRDefault="00BD2E32" w:rsidP="00BD2E32">
            <w:pPr>
              <w:bidi/>
              <w:spacing w:after="0"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الخبر</w:t>
            </w:r>
            <w:r w:rsidRPr="00BD2E32">
              <w:rPr>
                <w:rFonts w:ascii="Times New Roman" w:eastAsia="Times New Roman" w:hAnsi="Times New Roman" w:cs="Times New Roman"/>
                <w:b/>
                <w:bCs/>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هو جزء الكلام المتمم لمعنى المبتدأ، ومن الممكن تعدد الخبر كأن أقول أحمد نظيفُُ أنيق، وقد يأتي مفرداً أو جملة أو شبهها</w:t>
            </w:r>
            <w:r w:rsidRPr="00BD2E32">
              <w:rPr>
                <w:rFonts w:ascii="Times New Roman" w:eastAsia="Times New Roman" w:hAnsi="Times New Roman" w:cs="Times New Roman"/>
                <w:kern w:val="0"/>
                <w:sz w:val="24"/>
                <w:szCs w:val="24"/>
                <w14:ligatures w14:val="none"/>
              </w:rPr>
              <w:t>.</w:t>
            </w:r>
          </w:p>
        </w:tc>
        <w:tc>
          <w:tcPr>
            <w:tcW w:w="1666" w:type="pct"/>
            <w:vAlign w:val="center"/>
            <w:hideMark/>
          </w:tcPr>
          <w:p w14:paraId="7E64F6B0" w14:textId="77777777" w:rsidR="00BD2E32" w:rsidRPr="00BD2E32" w:rsidRDefault="00BD2E32" w:rsidP="00BD2E3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المفرد</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الجوُّ لطيفٌ</w:t>
            </w:r>
            <w:r w:rsidRPr="00BD2E32">
              <w:rPr>
                <w:rFonts w:ascii="Times New Roman" w:eastAsia="Times New Roman" w:hAnsi="Times New Roman" w:cs="Times New Roman"/>
                <w:kern w:val="0"/>
                <w:sz w:val="24"/>
                <w:szCs w:val="24"/>
                <w14:ligatures w14:val="none"/>
              </w:rPr>
              <w:t>.</w:t>
            </w:r>
          </w:p>
          <w:p w14:paraId="0258CA22" w14:textId="77777777" w:rsidR="00BD2E32" w:rsidRPr="00BD2E32" w:rsidRDefault="00BD2E32" w:rsidP="00BD2E3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الجملة</w:t>
            </w:r>
            <w:r w:rsidRPr="00BD2E32">
              <w:rPr>
                <w:rFonts w:ascii="Times New Roman" w:eastAsia="Times New Roman" w:hAnsi="Times New Roman" w:cs="Times New Roman"/>
                <w:b/>
                <w:bCs/>
                <w:kern w:val="0"/>
                <w:sz w:val="24"/>
                <w:szCs w:val="24"/>
                <w14:ligatures w14:val="none"/>
              </w:rPr>
              <w:t>: </w:t>
            </w:r>
            <w:r w:rsidRPr="00BD2E32">
              <w:rPr>
                <w:rFonts w:ascii="Times New Roman" w:eastAsia="Times New Roman" w:hAnsi="Times New Roman" w:cs="Times New Roman"/>
                <w:kern w:val="0"/>
                <w:sz w:val="24"/>
                <w:szCs w:val="24"/>
                <w:rtl/>
                <w14:ligatures w14:val="none"/>
              </w:rPr>
              <w:t>وهي على نوعين كما في الآتي</w:t>
            </w:r>
            <w:r w:rsidRPr="00BD2E32">
              <w:rPr>
                <w:rFonts w:ascii="Times New Roman" w:eastAsia="Times New Roman" w:hAnsi="Times New Roman" w:cs="Times New Roman"/>
                <w:kern w:val="0"/>
                <w:sz w:val="24"/>
                <w:szCs w:val="24"/>
                <w14:ligatures w14:val="none"/>
              </w:rPr>
              <w:t>:</w:t>
            </w:r>
          </w:p>
          <w:p w14:paraId="234F2823" w14:textId="77777777" w:rsidR="00BD2E32" w:rsidRPr="00BD2E32" w:rsidRDefault="00BD2E32" w:rsidP="00BD2E32">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جملة إسمية</w:t>
            </w:r>
            <w:r w:rsidRPr="00BD2E32">
              <w:rPr>
                <w:rFonts w:ascii="Times New Roman" w:eastAsia="Times New Roman" w:hAnsi="Times New Roman" w:cs="Times New Roman"/>
                <w:b/>
                <w:bCs/>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الشمسُ حرارتها مرتفعةُُ؛ الخبر جملة حرارتها مرتفعة وهي جملة إسمية</w:t>
            </w:r>
            <w:r w:rsidRPr="00BD2E32">
              <w:rPr>
                <w:rFonts w:ascii="Times New Roman" w:eastAsia="Times New Roman" w:hAnsi="Times New Roman" w:cs="Times New Roman"/>
                <w:kern w:val="0"/>
                <w:sz w:val="24"/>
                <w:szCs w:val="24"/>
                <w14:ligatures w14:val="none"/>
              </w:rPr>
              <w:t>.</w:t>
            </w:r>
          </w:p>
          <w:p w14:paraId="2EC37985" w14:textId="77777777" w:rsidR="00BD2E32" w:rsidRPr="00BD2E32" w:rsidRDefault="00BD2E32" w:rsidP="00BD2E32">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جملة فعلية</w:t>
            </w:r>
            <w:r w:rsidRPr="00BD2E32">
              <w:rPr>
                <w:rFonts w:ascii="Times New Roman" w:eastAsia="Times New Roman" w:hAnsi="Times New Roman" w:cs="Times New Roman"/>
                <w:b/>
                <w:bCs/>
                <w:kern w:val="0"/>
                <w:sz w:val="24"/>
                <w:szCs w:val="24"/>
                <w14:ligatures w14:val="none"/>
              </w:rPr>
              <w:t>: </w:t>
            </w:r>
            <w:r w:rsidRPr="00BD2E32">
              <w:rPr>
                <w:rFonts w:ascii="Times New Roman" w:eastAsia="Times New Roman" w:hAnsi="Times New Roman" w:cs="Times New Roman"/>
                <w:kern w:val="0"/>
                <w:sz w:val="24"/>
                <w:szCs w:val="24"/>
                <w:rtl/>
                <w14:ligatures w14:val="none"/>
              </w:rPr>
              <w:t>أحمدُ كتب واجباته؛ الخبر جملة كتب واجباته وهي جملة فعلية</w:t>
            </w:r>
            <w:r w:rsidRPr="00BD2E32">
              <w:rPr>
                <w:rFonts w:ascii="Times New Roman" w:eastAsia="Times New Roman" w:hAnsi="Times New Roman" w:cs="Times New Roman"/>
                <w:kern w:val="0"/>
                <w:sz w:val="24"/>
                <w:szCs w:val="24"/>
                <w14:ligatures w14:val="none"/>
              </w:rPr>
              <w:t>.</w:t>
            </w:r>
          </w:p>
          <w:p w14:paraId="1C19B3A4" w14:textId="77777777" w:rsidR="00BD2E32" w:rsidRPr="00BD2E32" w:rsidRDefault="00BD2E32" w:rsidP="00BD2E32">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شيه جملة</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وهي بهيئتين كالتالي</w:t>
            </w:r>
            <w:r w:rsidRPr="00BD2E32">
              <w:rPr>
                <w:rFonts w:ascii="Times New Roman" w:eastAsia="Times New Roman" w:hAnsi="Times New Roman" w:cs="Times New Roman"/>
                <w:kern w:val="0"/>
                <w:sz w:val="24"/>
                <w:szCs w:val="24"/>
                <w14:ligatures w14:val="none"/>
              </w:rPr>
              <w:t>:</w:t>
            </w:r>
          </w:p>
          <w:p w14:paraId="210D69A1" w14:textId="77777777" w:rsidR="00BD2E32" w:rsidRPr="00BD2E32" w:rsidRDefault="00BD2E32" w:rsidP="00BD2E32">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جار ومجرور</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العصفور على الشرفة؛ الخبر على الشرفة</w:t>
            </w:r>
            <w:r w:rsidRPr="00BD2E32">
              <w:rPr>
                <w:rFonts w:ascii="Times New Roman" w:eastAsia="Times New Roman" w:hAnsi="Times New Roman" w:cs="Times New Roman"/>
                <w:kern w:val="0"/>
                <w:sz w:val="24"/>
                <w:szCs w:val="24"/>
                <w14:ligatures w14:val="none"/>
              </w:rPr>
              <w:t>.</w:t>
            </w:r>
          </w:p>
          <w:p w14:paraId="1A9A112B" w14:textId="77777777" w:rsidR="00BD2E32" w:rsidRPr="00BD2E32" w:rsidRDefault="00BD2E32" w:rsidP="00BD2E32">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شبه جملة</w:t>
            </w:r>
            <w:r w:rsidRPr="00BD2E32">
              <w:rPr>
                <w:rFonts w:ascii="Times New Roman" w:eastAsia="Times New Roman" w:hAnsi="Times New Roman" w:cs="Times New Roman"/>
                <w:b/>
                <w:bCs/>
                <w:kern w:val="0"/>
                <w:sz w:val="24"/>
                <w:szCs w:val="24"/>
                <w14:ligatures w14:val="none"/>
              </w:rPr>
              <w:t>:</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 xml:space="preserve">الطائر فوق المنزل، الخبر </w:t>
            </w:r>
            <w:r w:rsidRPr="00BD2E32">
              <w:rPr>
                <w:rFonts w:ascii="Times New Roman" w:eastAsia="Times New Roman" w:hAnsi="Times New Roman" w:cs="Times New Roman"/>
                <w:kern w:val="0"/>
                <w:sz w:val="24"/>
                <w:szCs w:val="24"/>
                <w:rtl/>
                <w14:ligatures w14:val="none"/>
              </w:rPr>
              <w:lastRenderedPageBreak/>
              <w:t>شبه جملة فوق المنزل</w:t>
            </w:r>
            <w:r w:rsidRPr="00BD2E32">
              <w:rPr>
                <w:rFonts w:ascii="Times New Roman" w:eastAsia="Times New Roman" w:hAnsi="Times New Roman" w:cs="Times New Roman"/>
                <w:kern w:val="0"/>
                <w:sz w:val="24"/>
                <w:szCs w:val="24"/>
                <w14:ligatures w14:val="none"/>
              </w:rPr>
              <w:t>.</w:t>
            </w:r>
          </w:p>
        </w:tc>
      </w:tr>
    </w:tbl>
    <w:p w14:paraId="1BA7FC7F" w14:textId="77777777" w:rsidR="00BD2E32" w:rsidRPr="00BD2E32" w:rsidRDefault="00BD2E32" w:rsidP="00BD2E32">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D2E32">
        <w:rPr>
          <w:rFonts w:ascii="Times New Roman" w:eastAsia="Times New Roman" w:hAnsi="Times New Roman" w:cs="Times New Roman"/>
          <w:b/>
          <w:bCs/>
          <w:kern w:val="0"/>
          <w:sz w:val="27"/>
          <w:szCs w:val="27"/>
          <w:rtl/>
          <w14:ligatures w14:val="none"/>
        </w:rPr>
        <w:lastRenderedPageBreak/>
        <w:t>أنواع الجملة الاسمية</w:t>
      </w:r>
    </w:p>
    <w:p w14:paraId="168E41EC"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تقسم الجملة الإسمية لأنواع مختلفة تباعاً لمعايير تصنيفها، ومن أهم المعايير التي اعتمدها النحويين في التصنيف التوكيد والإثبات والنفي أو بحسب خبرها، وفي التالي سيتم التعرف على الأنواع وفقاً لهذين المعيارين</w:t>
      </w:r>
      <w:r w:rsidRPr="00BD2E32">
        <w:rPr>
          <w:rFonts w:ascii="Times New Roman" w:eastAsia="Times New Roman" w:hAnsi="Times New Roman" w:cs="Times New Roman"/>
          <w:kern w:val="0"/>
          <w:sz w:val="24"/>
          <w:szCs w:val="24"/>
          <w14:ligatures w14:val="none"/>
        </w:rPr>
        <w:t>:</w:t>
      </w:r>
    </w:p>
    <w:p w14:paraId="6A83AD89" w14:textId="77777777" w:rsidR="00BD2E32" w:rsidRPr="00BD2E32" w:rsidRDefault="00BD2E32" w:rsidP="00BD2E3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أنواعها بحسب التوكيد والإثبات والنفي؛</w:t>
      </w:r>
      <w:r w:rsidRPr="00BD2E32">
        <w:rPr>
          <w:rFonts w:ascii="Times New Roman" w:eastAsia="Times New Roman" w:hAnsi="Times New Roman" w:cs="Times New Roman"/>
          <w:kern w:val="0"/>
          <w:sz w:val="24"/>
          <w:szCs w:val="24"/>
          <w14:ligatures w14:val="none"/>
        </w:rPr>
        <w:t> </w:t>
      </w:r>
      <w:r w:rsidRPr="00BD2E32">
        <w:rPr>
          <w:rFonts w:ascii="Times New Roman" w:eastAsia="Times New Roman" w:hAnsi="Times New Roman" w:cs="Times New Roman"/>
          <w:kern w:val="0"/>
          <w:sz w:val="24"/>
          <w:szCs w:val="24"/>
          <w:rtl/>
          <w14:ligatures w14:val="none"/>
        </w:rPr>
        <w:t>وهي</w:t>
      </w:r>
      <w:r w:rsidRPr="00BD2E32">
        <w:rPr>
          <w:rFonts w:ascii="Times New Roman" w:eastAsia="Times New Roman" w:hAnsi="Times New Roman" w:cs="Times New Roman"/>
          <w:kern w:val="0"/>
          <w:sz w:val="24"/>
          <w:szCs w:val="24"/>
          <w14:ligatures w14:val="none"/>
        </w:rPr>
        <w:t>:</w:t>
      </w:r>
    </w:p>
    <w:p w14:paraId="58A54074"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الجملة المثبتة</w:t>
      </w:r>
      <w:r w:rsidRPr="00BD2E32">
        <w:rPr>
          <w:rFonts w:ascii="Times New Roman" w:eastAsia="Times New Roman" w:hAnsi="Times New Roman" w:cs="Times New Roman"/>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أي ما يدل فيها المسند على الديمومة والثّبوت، فيتصف المسند إليه بشكل ثابت غير قابل للتجدّد أو التأويل، مسندها اسم وموضوع ثابت معناه تام مما يرغب المتكلم إبلاغه للمستمع، مثال: "المؤمن صابرٌ" فالجملة استوفت شروطها وأركانها بوجود الخبر</w:t>
      </w:r>
      <w:r w:rsidRPr="00BD2E32">
        <w:rPr>
          <w:rFonts w:ascii="Times New Roman" w:eastAsia="Times New Roman" w:hAnsi="Times New Roman" w:cs="Times New Roman"/>
          <w:kern w:val="0"/>
          <w:sz w:val="24"/>
          <w:szCs w:val="24"/>
          <w14:ligatures w14:val="none"/>
        </w:rPr>
        <w:t>.</w:t>
      </w:r>
    </w:p>
    <w:p w14:paraId="56A67A41"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الجملة المنفية</w:t>
      </w:r>
      <w:r w:rsidRPr="00BD2E32">
        <w:rPr>
          <w:rFonts w:ascii="Times New Roman" w:eastAsia="Times New Roman" w:hAnsi="Times New Roman" w:cs="Times New Roman"/>
          <w:b/>
          <w:bCs/>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مما يدخل عليها إحدى أدوات النفي أو الافعال الناقصة، مثال: "لم يشفى مريضنا لولا جهد الطبيب</w:t>
      </w:r>
      <w:r w:rsidRPr="00BD2E32">
        <w:rPr>
          <w:rFonts w:ascii="Times New Roman" w:eastAsia="Times New Roman" w:hAnsi="Times New Roman" w:cs="Times New Roman"/>
          <w:kern w:val="0"/>
          <w:sz w:val="24"/>
          <w:szCs w:val="24"/>
          <w14:ligatures w14:val="none"/>
        </w:rPr>
        <w:t>".</w:t>
      </w:r>
    </w:p>
    <w:p w14:paraId="4BAD00D4"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الجملة المؤكدة</w:t>
      </w:r>
      <w:r w:rsidRPr="00BD2E32">
        <w:rPr>
          <w:rFonts w:ascii="Times New Roman" w:eastAsia="Times New Roman" w:hAnsi="Times New Roman" w:cs="Times New Roman"/>
          <w:b/>
          <w:bCs/>
          <w:kern w:val="0"/>
          <w:sz w:val="24"/>
          <w:szCs w:val="24"/>
          <w14:ligatures w14:val="none"/>
        </w:rPr>
        <w:t xml:space="preserve">: </w:t>
      </w:r>
      <w:r w:rsidRPr="00BD2E32">
        <w:rPr>
          <w:rFonts w:ascii="Times New Roman" w:eastAsia="Times New Roman" w:hAnsi="Times New Roman" w:cs="Times New Roman"/>
          <w:kern w:val="0"/>
          <w:sz w:val="24"/>
          <w:szCs w:val="24"/>
          <w:rtl/>
          <w14:ligatures w14:val="none"/>
        </w:rPr>
        <w:t>مما يدخل عليها إحدى أدوات توكيد العلاقة الإسناديّة ما بين شقيها، أما أدوات التوكيد فهي: "أنّ - إنّ - لام الابتداء أو القسم - لكن - نون التوكيد نوعيها ثقيلة وخفيفة - قد - إلى"، وكذلك الحروف النافية الزّائدة، كـ "في - ما - الباء - لا"، أمثلة: "للحبّ نشوةٌ" - "إنّ العلمُ ضياءٌ" - لعمر إنّ في للاتحاد لقوةٌ</w:t>
      </w:r>
      <w:r w:rsidRPr="00BD2E32">
        <w:rPr>
          <w:rFonts w:ascii="Times New Roman" w:eastAsia="Times New Roman" w:hAnsi="Times New Roman" w:cs="Times New Roman"/>
          <w:kern w:val="0"/>
          <w:sz w:val="24"/>
          <w:szCs w:val="24"/>
          <w14:ligatures w14:val="none"/>
        </w:rPr>
        <w:t>",</w:t>
      </w:r>
    </w:p>
    <w:p w14:paraId="4705B076" w14:textId="77777777" w:rsidR="00BD2E32" w:rsidRPr="00BD2E32" w:rsidRDefault="00BD2E32" w:rsidP="00BD2E32">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 xml:space="preserve">أنواعها بحسب الخبر؛ </w:t>
      </w:r>
      <w:r w:rsidRPr="00BD2E32">
        <w:rPr>
          <w:rFonts w:ascii="Times New Roman" w:eastAsia="Times New Roman" w:hAnsi="Times New Roman" w:cs="Times New Roman"/>
          <w:kern w:val="0"/>
          <w:sz w:val="24"/>
          <w:szCs w:val="24"/>
          <w:rtl/>
          <w14:ligatures w14:val="none"/>
        </w:rPr>
        <w:t>وهي</w:t>
      </w:r>
      <w:r w:rsidRPr="00BD2E32">
        <w:rPr>
          <w:rFonts w:ascii="Times New Roman" w:eastAsia="Times New Roman" w:hAnsi="Times New Roman" w:cs="Times New Roman"/>
          <w:kern w:val="0"/>
          <w:sz w:val="24"/>
          <w:szCs w:val="24"/>
          <w14:ligatures w14:val="none"/>
        </w:rPr>
        <w:t>:</w:t>
      </w:r>
    </w:p>
    <w:p w14:paraId="404F8AD7"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جملة خبرها اسمي؛ مثال: السماءُ صافيةٌ</w:t>
      </w:r>
      <w:r w:rsidRPr="00BD2E32">
        <w:rPr>
          <w:rFonts w:ascii="Times New Roman" w:eastAsia="Times New Roman" w:hAnsi="Times New Roman" w:cs="Times New Roman"/>
          <w:kern w:val="0"/>
          <w:sz w:val="24"/>
          <w:szCs w:val="24"/>
          <w14:ligatures w14:val="none"/>
        </w:rPr>
        <w:t>.</w:t>
      </w:r>
    </w:p>
    <w:p w14:paraId="468E2A21"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جملة خبرها ظرفي؛ مثال: أبوك في القارب</w:t>
      </w:r>
      <w:r w:rsidRPr="00BD2E32">
        <w:rPr>
          <w:rFonts w:ascii="Times New Roman" w:eastAsia="Times New Roman" w:hAnsi="Times New Roman" w:cs="Times New Roman"/>
          <w:kern w:val="0"/>
          <w:sz w:val="24"/>
          <w:szCs w:val="24"/>
          <w14:ligatures w14:val="none"/>
        </w:rPr>
        <w:t>.</w:t>
      </w:r>
    </w:p>
    <w:p w14:paraId="56F30D87"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جملة خبرها وصفي وقد يكون مقدماً؛ مثال: جميلةٌ هذه الحياة</w:t>
      </w:r>
      <w:r w:rsidRPr="00BD2E32">
        <w:rPr>
          <w:rFonts w:ascii="Times New Roman" w:eastAsia="Times New Roman" w:hAnsi="Times New Roman" w:cs="Times New Roman"/>
          <w:kern w:val="0"/>
          <w:sz w:val="24"/>
          <w:szCs w:val="24"/>
          <w14:ligatures w14:val="none"/>
        </w:rPr>
        <w:t>.</w:t>
      </w:r>
    </w:p>
    <w:p w14:paraId="455AD034" w14:textId="77777777" w:rsidR="00BD2E32" w:rsidRPr="00BD2E32" w:rsidRDefault="00BD2E32" w:rsidP="00BD2E32">
      <w:pPr>
        <w:numPr>
          <w:ilvl w:val="1"/>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جملة خبرها حرف جر مع مصدر؛ مثال: أنت نزلت غلى مصر</w:t>
      </w:r>
      <w:r w:rsidRPr="00BD2E32">
        <w:rPr>
          <w:rFonts w:ascii="Times New Roman" w:eastAsia="Times New Roman" w:hAnsi="Times New Roman" w:cs="Times New Roman"/>
          <w:kern w:val="0"/>
          <w:sz w:val="24"/>
          <w:szCs w:val="24"/>
          <w14:ligatures w14:val="none"/>
        </w:rPr>
        <w:t>.</w:t>
      </w:r>
    </w:p>
    <w:p w14:paraId="47F244C4"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أحكام المبتدأ والخبر</w:t>
      </w:r>
    </w:p>
    <w:p w14:paraId="3444DFEE"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الأصل في الجمل الإسمية أن تتضمن المبتدأ والخبر وأن يتقدّم المبتدأ على الخبر وأن يكونا صريحين ومرفوعين مالم تدخل عليهما مدخلات تغير حالاتهما الإعرابية، كما توجد بعض الحالات التي تسمح بحذف أحدهما من الجملة أو تقديم الخبر على المبتدأ وسوى ذلك من الأحكام</w:t>
      </w:r>
      <w:r w:rsidRPr="00BD2E32">
        <w:rPr>
          <w:rFonts w:ascii="Times New Roman" w:eastAsia="Times New Roman" w:hAnsi="Times New Roman" w:cs="Times New Roman"/>
          <w:kern w:val="0"/>
          <w:sz w:val="24"/>
          <w:szCs w:val="24"/>
          <w14:ligatures w14:val="none"/>
        </w:rPr>
        <w:t>:</w:t>
      </w:r>
    </w:p>
    <w:p w14:paraId="514F874D" w14:textId="77777777" w:rsidR="00BD2E32" w:rsidRPr="00BD2E32" w:rsidRDefault="00BD2E32" w:rsidP="00BD2E3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أحكام الحذف والتقديم</w:t>
      </w:r>
      <w:r w:rsidRPr="00BD2E32">
        <w:rPr>
          <w:rFonts w:ascii="Times New Roman" w:eastAsia="Times New Roman" w:hAnsi="Times New Roman" w:cs="Times New Roman"/>
          <w:b/>
          <w:bCs/>
          <w:kern w:val="0"/>
          <w:sz w:val="24"/>
          <w:szCs w:val="24"/>
          <w14:ligatures w14:val="none"/>
        </w:rPr>
        <w:t>:</w:t>
      </w:r>
    </w:p>
    <w:p w14:paraId="730666A4" w14:textId="77777777" w:rsidR="00BD2E32" w:rsidRPr="00BD2E32" w:rsidRDefault="00BD2E32" w:rsidP="00BD2E32">
      <w:pPr>
        <w:numPr>
          <w:ilvl w:val="1"/>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حذف المبتدأ أو الخبر إذا وجد ما دل على المحذوف؛ مثال: من أخوك؟ الجواب يكون أحمد عوضاً عن أحمد أخي</w:t>
      </w:r>
      <w:r w:rsidRPr="00BD2E32">
        <w:rPr>
          <w:rFonts w:ascii="Times New Roman" w:eastAsia="Times New Roman" w:hAnsi="Times New Roman" w:cs="Times New Roman"/>
          <w:kern w:val="0"/>
          <w:sz w:val="24"/>
          <w:szCs w:val="24"/>
          <w14:ligatures w14:val="none"/>
        </w:rPr>
        <w:t>.</w:t>
      </w:r>
    </w:p>
    <w:p w14:paraId="579CA154" w14:textId="77777777" w:rsidR="00BD2E32" w:rsidRPr="00BD2E32" w:rsidRDefault="00BD2E32" w:rsidP="00BD2E32">
      <w:pPr>
        <w:numPr>
          <w:ilvl w:val="1"/>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حذف الخبر وجوباً؛ في حال أتي المبتدأ بعد لولا أو ما، كما يحذف بحالة القسم الصريح وحالات العطف على مبتدأه بالواو</w:t>
      </w:r>
      <w:r w:rsidRPr="00BD2E32">
        <w:rPr>
          <w:rFonts w:ascii="Times New Roman" w:eastAsia="Times New Roman" w:hAnsi="Times New Roman" w:cs="Times New Roman"/>
          <w:kern w:val="0"/>
          <w:sz w:val="24"/>
          <w:szCs w:val="24"/>
          <w14:ligatures w14:val="none"/>
        </w:rPr>
        <w:t>.</w:t>
      </w:r>
    </w:p>
    <w:p w14:paraId="2EE6082E" w14:textId="77777777" w:rsidR="00BD2E32" w:rsidRPr="00BD2E32" w:rsidRDefault="00BD2E32" w:rsidP="00BD2E32">
      <w:pPr>
        <w:numPr>
          <w:ilvl w:val="1"/>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تقديم الخبر وجوبًا؛ في حال للخبر الصدارة كأن يكون من أدوات الاستفهام أو أن يكون مسبوق بأدوات الحصر ما وإلا وعند وجود الضمير وفي حال كان الخبر شبه جملة والمبتدأ نكرة</w:t>
      </w:r>
      <w:r w:rsidRPr="00BD2E32">
        <w:rPr>
          <w:rFonts w:ascii="Times New Roman" w:eastAsia="Times New Roman" w:hAnsi="Times New Roman" w:cs="Times New Roman"/>
          <w:kern w:val="0"/>
          <w:sz w:val="24"/>
          <w:szCs w:val="24"/>
          <w14:ligatures w14:val="none"/>
        </w:rPr>
        <w:t>.</w:t>
      </w:r>
    </w:p>
    <w:p w14:paraId="49D49F6E" w14:textId="77777777" w:rsidR="00BD2E32" w:rsidRPr="00BD2E32" w:rsidRDefault="00BD2E32" w:rsidP="00BD2E32">
      <w:pPr>
        <w:numPr>
          <w:ilvl w:val="1"/>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حذف المبتدأ وجوباً؛ بحال تضمنت الجملة مصدر للفعل قام مقام الخبر وأغنى عنه، فأقول حج مبرور بدلاً من "حجك حج مبرور"، وإذا جاء بعد المخصوص بالمدح أو الذم</w:t>
      </w:r>
      <w:r w:rsidRPr="00BD2E32">
        <w:rPr>
          <w:rFonts w:ascii="Times New Roman" w:eastAsia="Times New Roman" w:hAnsi="Times New Roman" w:cs="Times New Roman"/>
          <w:kern w:val="0"/>
          <w:sz w:val="24"/>
          <w:szCs w:val="24"/>
          <w14:ligatures w14:val="none"/>
        </w:rPr>
        <w:t>.</w:t>
      </w:r>
    </w:p>
    <w:p w14:paraId="7CF52D2D" w14:textId="77777777" w:rsidR="00BD2E32" w:rsidRPr="00BD2E32" w:rsidRDefault="00BD2E32" w:rsidP="00BD2E32">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b/>
          <w:bCs/>
          <w:kern w:val="0"/>
          <w:sz w:val="24"/>
          <w:szCs w:val="24"/>
          <w:rtl/>
          <w14:ligatures w14:val="none"/>
        </w:rPr>
        <w:t>الأحكام النحوية الصرفية</w:t>
      </w:r>
      <w:r w:rsidRPr="00BD2E32">
        <w:rPr>
          <w:rFonts w:ascii="Times New Roman" w:eastAsia="Times New Roman" w:hAnsi="Times New Roman" w:cs="Times New Roman"/>
          <w:b/>
          <w:bCs/>
          <w:kern w:val="0"/>
          <w:sz w:val="24"/>
          <w:szCs w:val="24"/>
          <w14:ligatures w14:val="none"/>
        </w:rPr>
        <w:t>:</w:t>
      </w:r>
    </w:p>
    <w:p w14:paraId="64D31EF7" w14:textId="77777777" w:rsidR="00BD2E32" w:rsidRPr="00BD2E32" w:rsidRDefault="00BD2E32" w:rsidP="00BD2E32">
      <w:pPr>
        <w:numPr>
          <w:ilvl w:val="0"/>
          <w:numId w:val="5"/>
        </w:numPr>
        <w:bidi/>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p>
    <w:p w14:paraId="1257E13F" w14:textId="77777777" w:rsidR="00BD2E32" w:rsidRPr="00BD2E32" w:rsidRDefault="00BD2E32" w:rsidP="00BD2E32">
      <w:pPr>
        <w:numPr>
          <w:ilvl w:val="1"/>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المبتدأ والخبر مرفوعان متطابقان بالتذكير والتأنيث والإفراد والجمع والتثنية، ويمكن الشذوذ عن القاعدة بالمطابقة العددية، مثل: "الأشجارُ باسقة</w:t>
      </w:r>
      <w:r w:rsidRPr="00BD2E32">
        <w:rPr>
          <w:rFonts w:ascii="Times New Roman" w:eastAsia="Times New Roman" w:hAnsi="Times New Roman" w:cs="Times New Roman"/>
          <w:kern w:val="0"/>
          <w:sz w:val="24"/>
          <w:szCs w:val="24"/>
          <w14:ligatures w14:val="none"/>
        </w:rPr>
        <w:t>".</w:t>
      </w:r>
    </w:p>
    <w:p w14:paraId="5068D67F" w14:textId="77777777" w:rsidR="00BD2E32" w:rsidRPr="00BD2E32" w:rsidRDefault="00BD2E32" w:rsidP="00BD2E32">
      <w:pPr>
        <w:numPr>
          <w:ilvl w:val="1"/>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lastRenderedPageBreak/>
        <w:t>قد يأتي المبتدأ مجرور لفظاً ومرفوع محلّاً إذا سبقه جر زائد كـ "بحسبك الله" أو شبيه بالزائد كـ "ربَّ فرعٌ فَاق أصله</w:t>
      </w:r>
      <w:r w:rsidRPr="00BD2E32">
        <w:rPr>
          <w:rFonts w:ascii="Times New Roman" w:eastAsia="Times New Roman" w:hAnsi="Times New Roman" w:cs="Times New Roman"/>
          <w:kern w:val="0"/>
          <w:sz w:val="24"/>
          <w:szCs w:val="24"/>
          <w14:ligatures w14:val="none"/>
        </w:rPr>
        <w:t>".</w:t>
      </w:r>
    </w:p>
    <w:p w14:paraId="60F9B135" w14:textId="77777777" w:rsidR="00BD2E32" w:rsidRPr="00BD2E32" w:rsidRDefault="00BD2E32" w:rsidP="00BD2E32">
      <w:pPr>
        <w:numPr>
          <w:ilvl w:val="1"/>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 xml:space="preserve">للجملة الخبرية لا بد من رابط بالمبتدأ، إما ضميراً "أحمد حاضر شقيقه"، أو اسم إشارة للمبتدأ "لباس التّقوى ذلك </w:t>
      </w:r>
      <w:proofErr w:type="spellStart"/>
      <w:r w:rsidRPr="00BD2E32">
        <w:rPr>
          <w:rFonts w:ascii="Times New Roman" w:eastAsia="Times New Roman" w:hAnsi="Times New Roman" w:cs="Times New Roman"/>
          <w:kern w:val="0"/>
          <w:sz w:val="24"/>
          <w:szCs w:val="24"/>
          <w:rtl/>
          <w14:ligatures w14:val="none"/>
        </w:rPr>
        <w:t>خـير</w:t>
      </w:r>
      <w:proofErr w:type="gramStart"/>
      <w:r w:rsidRPr="00BD2E32">
        <w:rPr>
          <w:rFonts w:ascii="Times New Roman" w:eastAsia="Times New Roman" w:hAnsi="Times New Roman" w:cs="Times New Roman"/>
          <w:kern w:val="0"/>
          <w:sz w:val="24"/>
          <w:szCs w:val="24"/>
          <w:rtl/>
          <w14:ligatures w14:val="none"/>
        </w:rPr>
        <w:t>"،أو</w:t>
      </w:r>
      <w:proofErr w:type="spellEnd"/>
      <w:proofErr w:type="gramEnd"/>
      <w:r w:rsidRPr="00BD2E32">
        <w:rPr>
          <w:rFonts w:ascii="Times New Roman" w:eastAsia="Times New Roman" w:hAnsi="Times New Roman" w:cs="Times New Roman"/>
          <w:kern w:val="0"/>
          <w:sz w:val="24"/>
          <w:szCs w:val="24"/>
          <w:rtl/>
          <w14:ligatures w14:val="none"/>
        </w:rPr>
        <w:t xml:space="preserve"> أو تكراراً للمبتدأ كـ "القارعة ما القارعة</w:t>
      </w:r>
      <w:r w:rsidRPr="00BD2E32">
        <w:rPr>
          <w:rFonts w:ascii="Times New Roman" w:eastAsia="Times New Roman" w:hAnsi="Times New Roman" w:cs="Times New Roman"/>
          <w:kern w:val="0"/>
          <w:sz w:val="24"/>
          <w:szCs w:val="24"/>
          <w14:ligatures w14:val="none"/>
        </w:rPr>
        <w:t>".</w:t>
      </w:r>
    </w:p>
    <w:p w14:paraId="66102DBF" w14:textId="77777777" w:rsidR="00BD2E32" w:rsidRPr="00BD2E32" w:rsidRDefault="00BD2E32" w:rsidP="00BD2E32">
      <w:pPr>
        <w:numPr>
          <w:ilvl w:val="1"/>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التعريف أصلاً بالمبتدأ، لكن حالات كثيرة يأتي بها نكرة تفوق الـ 30، أبرزها</w:t>
      </w:r>
      <w:r w:rsidRPr="00BD2E32">
        <w:rPr>
          <w:rFonts w:ascii="Times New Roman" w:eastAsia="Times New Roman" w:hAnsi="Times New Roman" w:cs="Times New Roman"/>
          <w:kern w:val="0"/>
          <w:sz w:val="24"/>
          <w:szCs w:val="24"/>
          <w14:ligatures w14:val="none"/>
        </w:rPr>
        <w:t>:</w:t>
      </w:r>
    </w:p>
    <w:p w14:paraId="15B7DD05"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استفهام؛ كـ "أ إلهٌ مع الله</w:t>
      </w:r>
      <w:r w:rsidRPr="00BD2E32">
        <w:rPr>
          <w:rFonts w:ascii="Times New Roman" w:eastAsia="Times New Roman" w:hAnsi="Times New Roman" w:cs="Times New Roman"/>
          <w:kern w:val="0"/>
          <w:sz w:val="24"/>
          <w:szCs w:val="24"/>
          <w14:ligatures w14:val="none"/>
        </w:rPr>
        <w:t>".</w:t>
      </w:r>
    </w:p>
    <w:p w14:paraId="49A6BA1E"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نفي؛ كـ "ما طالب دارس</w:t>
      </w:r>
      <w:r w:rsidRPr="00BD2E32">
        <w:rPr>
          <w:rFonts w:ascii="Times New Roman" w:eastAsia="Times New Roman" w:hAnsi="Times New Roman" w:cs="Times New Roman"/>
          <w:kern w:val="0"/>
          <w:sz w:val="24"/>
          <w:szCs w:val="24"/>
          <w14:ligatures w14:val="none"/>
        </w:rPr>
        <w:t>".</w:t>
      </w:r>
    </w:p>
    <w:p w14:paraId="1C3EFEAC"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إذا الفجائية؛ كـ "ذهب إلى المدرسة فإذا أباه في الباب</w:t>
      </w:r>
      <w:r w:rsidRPr="00BD2E32">
        <w:rPr>
          <w:rFonts w:ascii="Times New Roman" w:eastAsia="Times New Roman" w:hAnsi="Times New Roman" w:cs="Times New Roman"/>
          <w:kern w:val="0"/>
          <w:sz w:val="24"/>
          <w:szCs w:val="24"/>
          <w14:ligatures w14:val="none"/>
        </w:rPr>
        <w:t>".</w:t>
      </w:r>
    </w:p>
    <w:p w14:paraId="37BCC3EF"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جار ومجرور؛ كـ "في المدرسة أصدقاء</w:t>
      </w:r>
      <w:r w:rsidRPr="00BD2E32">
        <w:rPr>
          <w:rFonts w:ascii="Times New Roman" w:eastAsia="Times New Roman" w:hAnsi="Times New Roman" w:cs="Times New Roman"/>
          <w:kern w:val="0"/>
          <w:sz w:val="24"/>
          <w:szCs w:val="24"/>
          <w14:ligatures w14:val="none"/>
        </w:rPr>
        <w:t>".</w:t>
      </w:r>
    </w:p>
    <w:p w14:paraId="5FB56B2F"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واو الحال؛ كـ "سهرنا وغلبنا النعاس</w:t>
      </w:r>
      <w:r w:rsidRPr="00BD2E32">
        <w:rPr>
          <w:rFonts w:ascii="Times New Roman" w:eastAsia="Times New Roman" w:hAnsi="Times New Roman" w:cs="Times New Roman"/>
          <w:kern w:val="0"/>
          <w:sz w:val="24"/>
          <w:szCs w:val="24"/>
          <w14:ligatures w14:val="none"/>
        </w:rPr>
        <w:t>".</w:t>
      </w:r>
    </w:p>
    <w:p w14:paraId="4DDDCF3A"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سبقه ظرف؛ كـ "لديّ نقود</w:t>
      </w:r>
    </w:p>
    <w:p w14:paraId="5163C627"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كان مضافاً "ست روايات قرأتها بالعطلة" أو موصوفاً "رجلٌ طيب خير من سواه" أو عاملاً "ضربه الطفل حسن</w:t>
      </w:r>
      <w:r w:rsidRPr="00BD2E32">
        <w:rPr>
          <w:rFonts w:ascii="Times New Roman" w:eastAsia="Times New Roman" w:hAnsi="Times New Roman" w:cs="Times New Roman"/>
          <w:kern w:val="0"/>
          <w:sz w:val="24"/>
          <w:szCs w:val="24"/>
          <w14:ligatures w14:val="none"/>
        </w:rPr>
        <w:t>".</w:t>
      </w:r>
    </w:p>
    <w:p w14:paraId="7BB59716"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حمل معنى الحصر "خصلةٌ جاءت بك</w:t>
      </w:r>
      <w:r w:rsidRPr="00BD2E32">
        <w:rPr>
          <w:rFonts w:ascii="Times New Roman" w:eastAsia="Times New Roman" w:hAnsi="Times New Roman" w:cs="Times New Roman"/>
          <w:kern w:val="0"/>
          <w:sz w:val="24"/>
          <w:szCs w:val="24"/>
          <w14:ligatures w14:val="none"/>
        </w:rPr>
        <w:t>".</w:t>
      </w:r>
    </w:p>
    <w:p w14:paraId="00722DCB" w14:textId="77777777" w:rsidR="00BD2E32" w:rsidRPr="00BD2E32" w:rsidRDefault="00BD2E32" w:rsidP="00BD2E32">
      <w:pPr>
        <w:numPr>
          <w:ilvl w:val="2"/>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إذا حمل معنى الدعاء "سلام على الحضور</w:t>
      </w:r>
      <w:r w:rsidRPr="00BD2E32">
        <w:rPr>
          <w:rFonts w:ascii="Times New Roman" w:eastAsia="Times New Roman" w:hAnsi="Times New Roman" w:cs="Times New Roman"/>
          <w:kern w:val="0"/>
          <w:sz w:val="24"/>
          <w:szCs w:val="24"/>
          <w14:ligatures w14:val="none"/>
        </w:rPr>
        <w:t>.</w:t>
      </w:r>
    </w:p>
    <w:p w14:paraId="16EA8362" w14:textId="77777777" w:rsidR="00BD2E32" w:rsidRPr="00BD2E32" w:rsidRDefault="00BD2E32" w:rsidP="00BD2E3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2E32">
        <w:rPr>
          <w:rFonts w:ascii="Times New Roman" w:eastAsia="Times New Roman" w:hAnsi="Times New Roman" w:cs="Times New Roman"/>
          <w:b/>
          <w:bCs/>
          <w:kern w:val="0"/>
          <w:sz w:val="36"/>
          <w:szCs w:val="36"/>
          <w:rtl/>
          <w14:ligatures w14:val="none"/>
        </w:rPr>
        <w:t>خاتمة بحث عن المبتدأ والخبر</w:t>
      </w:r>
    </w:p>
    <w:p w14:paraId="3DBF16C6" w14:textId="77777777" w:rsidR="00BD2E32" w:rsidRPr="00BD2E32" w:rsidRDefault="00BD2E32" w:rsidP="00BD2E32">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D2E32">
        <w:rPr>
          <w:rFonts w:ascii="Times New Roman" w:eastAsia="Times New Roman" w:hAnsi="Times New Roman" w:cs="Times New Roman"/>
          <w:kern w:val="0"/>
          <w:sz w:val="24"/>
          <w:szCs w:val="24"/>
          <w:rtl/>
          <w14:ligatures w14:val="none"/>
        </w:rPr>
        <w:t>بهذا يكون قد تم تقديم بحث كامل الفقرات وغني بالمعلومات والقواعد اتي يمكن من خلالها الإلمام بمفهوم الجملة الإسمية وما يحكمها من قواعد قدر المستطاع</w:t>
      </w:r>
      <w:r w:rsidRPr="00BD2E32">
        <w:rPr>
          <w:rFonts w:ascii="Times New Roman" w:eastAsia="Times New Roman" w:hAnsi="Times New Roman" w:cs="Times New Roman"/>
          <w:kern w:val="0"/>
          <w:sz w:val="24"/>
          <w:szCs w:val="24"/>
          <w14:ligatures w14:val="none"/>
        </w:rPr>
        <w:t>.</w:t>
      </w:r>
    </w:p>
    <w:p w14:paraId="66D99167" w14:textId="77777777" w:rsidR="00BD2E32" w:rsidRPr="00BD2E32" w:rsidRDefault="00BD2E32" w:rsidP="00BD2E32">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D2E32">
        <w:rPr>
          <w:rFonts w:ascii="Times New Roman" w:eastAsia="Times New Roman" w:hAnsi="Times New Roman" w:cs="Times New Roman"/>
          <w:b/>
          <w:bCs/>
          <w:kern w:val="0"/>
          <w:sz w:val="36"/>
          <w:szCs w:val="36"/>
          <w14:ligatures w14:val="none"/>
        </w:rPr>
        <w:t> </w:t>
      </w:r>
    </w:p>
    <w:p w14:paraId="21CC446A" w14:textId="77777777" w:rsidR="00000000" w:rsidRDefault="00000000" w:rsidP="00BD2E32">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DD57" w14:textId="77777777" w:rsidR="00DF11A6" w:rsidRDefault="00DF11A6" w:rsidP="00BD2E32">
      <w:pPr>
        <w:spacing w:after="0" w:line="240" w:lineRule="auto"/>
      </w:pPr>
      <w:r>
        <w:separator/>
      </w:r>
    </w:p>
  </w:endnote>
  <w:endnote w:type="continuationSeparator" w:id="0">
    <w:p w14:paraId="7877C5F2" w14:textId="77777777" w:rsidR="00DF11A6" w:rsidRDefault="00DF11A6" w:rsidP="00BD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85CF" w14:textId="77777777" w:rsidR="00BD2E32" w:rsidRDefault="00BD2E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A1A" w14:textId="77777777" w:rsidR="00BD2E32" w:rsidRDefault="00BD2E3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00A0" w14:textId="77777777" w:rsidR="00BD2E32" w:rsidRDefault="00BD2E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0ABE" w14:textId="77777777" w:rsidR="00DF11A6" w:rsidRDefault="00DF11A6" w:rsidP="00BD2E32">
      <w:pPr>
        <w:spacing w:after="0" w:line="240" w:lineRule="auto"/>
      </w:pPr>
      <w:r>
        <w:separator/>
      </w:r>
    </w:p>
  </w:footnote>
  <w:footnote w:type="continuationSeparator" w:id="0">
    <w:p w14:paraId="2827B30E" w14:textId="77777777" w:rsidR="00DF11A6" w:rsidRDefault="00DF11A6" w:rsidP="00BD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AA69" w14:textId="18CBC067" w:rsidR="00BD2E32" w:rsidRDefault="00BD2E32">
    <w:pPr>
      <w:pStyle w:val="a3"/>
    </w:pPr>
    <w:r>
      <w:rPr>
        <w:noProof/>
      </w:rPr>
      <w:pict w14:anchorId="7285F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5796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1025" w14:textId="0348D8BB" w:rsidR="00BD2E32" w:rsidRDefault="00BD2E32">
    <w:pPr>
      <w:pStyle w:val="a3"/>
    </w:pPr>
    <w:r>
      <w:rPr>
        <w:noProof/>
      </w:rPr>
      <w:pict w14:anchorId="76FDD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5797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AE03" w14:textId="70848AC9" w:rsidR="00BD2E32" w:rsidRDefault="00BD2E32">
    <w:pPr>
      <w:pStyle w:val="a3"/>
    </w:pPr>
    <w:r>
      <w:rPr>
        <w:noProof/>
      </w:rPr>
      <w:pict w14:anchorId="05ED0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5796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3C8"/>
    <w:multiLevelType w:val="multilevel"/>
    <w:tmpl w:val="6750F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F08A8"/>
    <w:multiLevelType w:val="multilevel"/>
    <w:tmpl w:val="AE3A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71D92"/>
    <w:multiLevelType w:val="multilevel"/>
    <w:tmpl w:val="5CB28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E447C"/>
    <w:multiLevelType w:val="multilevel"/>
    <w:tmpl w:val="21980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96F18"/>
    <w:multiLevelType w:val="multilevel"/>
    <w:tmpl w:val="88F0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01669">
    <w:abstractNumId w:val="1"/>
  </w:num>
  <w:num w:numId="2" w16cid:durableId="1595434044">
    <w:abstractNumId w:val="3"/>
  </w:num>
  <w:num w:numId="3" w16cid:durableId="610018265">
    <w:abstractNumId w:val="2"/>
  </w:num>
  <w:num w:numId="4" w16cid:durableId="1806383821">
    <w:abstractNumId w:val="4"/>
  </w:num>
  <w:num w:numId="5" w16cid:durableId="11810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32"/>
    <w:rsid w:val="00472AD2"/>
    <w:rsid w:val="0049536E"/>
    <w:rsid w:val="00A443EE"/>
    <w:rsid w:val="00B27DC8"/>
    <w:rsid w:val="00BD2E32"/>
    <w:rsid w:val="00DF11A6"/>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7EFA4"/>
  <w15:chartTrackingRefBased/>
  <w15:docId w15:val="{3F633E28-8CC3-4D1E-8B8E-10EE54BF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E32"/>
    <w:pPr>
      <w:tabs>
        <w:tab w:val="center" w:pos="4320"/>
        <w:tab w:val="right" w:pos="8640"/>
      </w:tabs>
      <w:spacing w:after="0" w:line="240" w:lineRule="auto"/>
    </w:pPr>
  </w:style>
  <w:style w:type="character" w:customStyle="1" w:styleId="Char">
    <w:name w:val="رأس الصفحة Char"/>
    <w:basedOn w:val="a0"/>
    <w:link w:val="a3"/>
    <w:uiPriority w:val="99"/>
    <w:rsid w:val="00BD2E32"/>
  </w:style>
  <w:style w:type="paragraph" w:styleId="a4">
    <w:name w:val="footer"/>
    <w:basedOn w:val="a"/>
    <w:link w:val="Char0"/>
    <w:uiPriority w:val="99"/>
    <w:unhideWhenUsed/>
    <w:rsid w:val="00BD2E32"/>
    <w:pPr>
      <w:tabs>
        <w:tab w:val="center" w:pos="4320"/>
        <w:tab w:val="right" w:pos="8640"/>
      </w:tabs>
      <w:spacing w:after="0" w:line="240" w:lineRule="auto"/>
    </w:pPr>
  </w:style>
  <w:style w:type="character" w:customStyle="1" w:styleId="Char0">
    <w:name w:val="تذييل الصفحة Char"/>
    <w:basedOn w:val="a0"/>
    <w:link w:val="a4"/>
    <w:uiPriority w:val="99"/>
    <w:rsid w:val="00BD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99370">
      <w:bodyDiv w:val="1"/>
      <w:marLeft w:val="0"/>
      <w:marRight w:val="0"/>
      <w:marTop w:val="0"/>
      <w:marBottom w:val="0"/>
      <w:divBdr>
        <w:top w:val="none" w:sz="0" w:space="0" w:color="auto"/>
        <w:left w:val="none" w:sz="0" w:space="0" w:color="auto"/>
        <w:bottom w:val="none" w:sz="0" w:space="0" w:color="auto"/>
        <w:right w:val="none" w:sz="0" w:space="0" w:color="auto"/>
      </w:divBdr>
      <w:divsChild>
        <w:div w:id="830021475">
          <w:marLeft w:val="0"/>
          <w:marRight w:val="0"/>
          <w:marTop w:val="0"/>
          <w:marBottom w:val="0"/>
          <w:divBdr>
            <w:top w:val="none" w:sz="0" w:space="0" w:color="auto"/>
            <w:left w:val="none" w:sz="0" w:space="0" w:color="auto"/>
            <w:bottom w:val="none" w:sz="0" w:space="0" w:color="auto"/>
            <w:right w:val="none" w:sz="0" w:space="0" w:color="auto"/>
          </w:divBdr>
          <w:divsChild>
            <w:div w:id="1976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2023-09-02T10:15:00Z</dcterms:created>
  <dcterms:modified xsi:type="dcterms:W3CDTF">2023-09-02T10:16:00Z</dcterms:modified>
</cp:coreProperties>
</file>